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3F" w:rsidRDefault="00FF7F3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F7F3F" w:rsidRDefault="00FF7F3F">
      <w:pPr>
        <w:pStyle w:val="ConsPlusNormal"/>
        <w:outlineLvl w:val="0"/>
      </w:pPr>
    </w:p>
    <w:p w:rsidR="00FF7F3F" w:rsidRDefault="00FF7F3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F7F3F" w:rsidRDefault="00FF7F3F">
      <w:pPr>
        <w:pStyle w:val="ConsPlusNormal"/>
        <w:spacing w:before="220"/>
        <w:jc w:val="both"/>
      </w:pPr>
      <w:r>
        <w:t>Республики Беларусь 31 декабря 2008 г. N 8/20213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Title"/>
        <w:jc w:val="center"/>
      </w:pPr>
      <w:r>
        <w:t>ПОСТАНОВЛЕНИЕ ГОСУДАРСТВЕННОГО КОМИТЕТА ПО НАУКЕ И ТЕХНОЛОГИЯМ РЕСПУБЛИКИ БЕЛАРУСЬ</w:t>
      </w:r>
    </w:p>
    <w:p w:rsidR="00FF7F3F" w:rsidRDefault="00FF7F3F">
      <w:pPr>
        <w:pStyle w:val="ConsPlusTitle"/>
        <w:jc w:val="center"/>
      </w:pPr>
      <w:r>
        <w:t>18 декабря 2008 г. N 12</w:t>
      </w:r>
    </w:p>
    <w:p w:rsidR="00FF7F3F" w:rsidRDefault="00FF7F3F">
      <w:pPr>
        <w:pStyle w:val="ConsPlusTitle"/>
        <w:jc w:val="center"/>
      </w:pPr>
    </w:p>
    <w:p w:rsidR="00FF7F3F" w:rsidRDefault="00FF7F3F">
      <w:pPr>
        <w:pStyle w:val="ConsPlusTitle"/>
        <w:jc w:val="center"/>
      </w:pPr>
      <w:r>
        <w:t>О ПОРЯДКЕ ВЫДАЧИ ЗАКЛЮЧЕНИЙ ОБ ОТНЕСЕНИИ ТОВАРОВ (РАБОТ, УСЛУГ) К ВЫСОКОТЕХНОЛОГИЧНЫМ</w:t>
      </w:r>
    </w:p>
    <w:p w:rsidR="00FF7F3F" w:rsidRDefault="00FF7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7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Госкомитета по науке и технологиям</w:t>
            </w:r>
          </w:p>
          <w:p w:rsidR="00FF7F3F" w:rsidRDefault="00FF7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11.05.2009 </w:t>
            </w:r>
            <w:hyperlink r:id="rId5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17.08.2012 </w:t>
            </w:r>
            <w:hyperlink r:id="rId6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 xml:space="preserve">, от 19.08.2013 </w:t>
            </w:r>
            <w:hyperlink r:id="rId7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,</w:t>
            </w:r>
          </w:p>
          <w:p w:rsidR="00FF7F3F" w:rsidRDefault="00FF7F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09.07.2015 </w:t>
            </w:r>
            <w:hyperlink r:id="rId8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25.07.2022 </w:t>
            </w:r>
            <w:hyperlink r:id="rId9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20.09.2023 </w:t>
            </w:r>
            <w:hyperlink r:id="rId10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</w:tbl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ind w:firstLine="540"/>
        <w:jc w:val="both"/>
      </w:pPr>
      <w:r>
        <w:t xml:space="preserve">На основании </w:t>
      </w:r>
      <w:hyperlink r:id="rId11">
        <w:r>
          <w:rPr>
            <w:color w:val="0000FF"/>
          </w:rPr>
          <w:t>подпункта 1.5 пункта 1</w:t>
        </w:r>
      </w:hyperlink>
      <w:r>
        <w:t xml:space="preserve"> Указа Президента Республики Беларусь от 9 марта 2009 г. N 123 "О некоторых мерах по стимулированию инновационной деятельности в Республике Беларусь", </w:t>
      </w:r>
      <w:hyperlink r:id="rId12">
        <w:r>
          <w:rPr>
            <w:color w:val="0000FF"/>
          </w:rPr>
          <w:t>пункта 7</w:t>
        </w:r>
      </w:hyperlink>
      <w:r>
        <w:t xml:space="preserve"> Положения о Государственном комитете по науке и технологиям Республики Беларусь, утвержденного постановлением Совета Министров Республики Беларусь от 15 марта 2004 г. N 282, Государственный комитет по науке и технологиям Республики Беларусь ПОСТАНОВЛЯЕТ:</w:t>
      </w:r>
    </w:p>
    <w:p w:rsidR="00FF7F3F" w:rsidRDefault="00FF7F3F">
      <w:pPr>
        <w:pStyle w:val="ConsPlusNormal"/>
        <w:jc w:val="both"/>
      </w:pPr>
      <w:r>
        <w:t>(</w:t>
      </w:r>
      <w:proofErr w:type="gramStart"/>
      <w:r>
        <w:t>преамбула</w:t>
      </w:r>
      <w:proofErr w:type="gramEnd"/>
      <w:r>
        <w:t xml:space="preserve">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25.07.2022 N 12)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Инструкцию</w:t>
        </w:r>
      </w:hyperlink>
      <w:r>
        <w:t xml:space="preserve"> о порядке выдачи заключений об отнесении товаров (работ, услуг) к высокотехнологичным (прилагается).</w:t>
      </w:r>
    </w:p>
    <w:p w:rsidR="00FF7F3F" w:rsidRDefault="00FF7F3F">
      <w:pPr>
        <w:pStyle w:val="ConsPlusNormal"/>
        <w:jc w:val="both"/>
      </w:pPr>
      <w:r>
        <w:t>(</w:t>
      </w:r>
      <w:proofErr w:type="gramStart"/>
      <w:r>
        <w:t>п.</w:t>
      </w:r>
      <w:proofErr w:type="gramEnd"/>
      <w:r>
        <w:t xml:space="preserve"> 1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25.07.2022 N 12)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после его официального опубликования.</w:t>
      </w:r>
    </w:p>
    <w:p w:rsidR="00FF7F3F" w:rsidRDefault="00FF7F3F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F7F3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7F3F" w:rsidRDefault="00FF7F3F">
            <w:pPr>
              <w:pStyle w:val="ConsPlusNormal"/>
            </w:pPr>
            <w: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F7F3F" w:rsidRDefault="00FF7F3F">
            <w:pPr>
              <w:pStyle w:val="ConsPlusNormal"/>
              <w:jc w:val="right"/>
            </w:pPr>
            <w:r>
              <w:t>В.Е.Матюшков</w:t>
            </w:r>
          </w:p>
        </w:tc>
      </w:tr>
    </w:tbl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nformat"/>
        <w:jc w:val="both"/>
      </w:pPr>
      <w:r>
        <w:t xml:space="preserve">                                                  УТВЕРЖДЕНО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Постановление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Государственного комитета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по</w:t>
      </w:r>
      <w:proofErr w:type="gramEnd"/>
      <w:r>
        <w:t xml:space="preserve"> науке и технологиям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18.12.2008 N 12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(</w:t>
      </w:r>
      <w:proofErr w:type="gramStart"/>
      <w:r>
        <w:t>в</w:t>
      </w:r>
      <w:proofErr w:type="gramEnd"/>
      <w:r>
        <w:t xml:space="preserve"> редакции постановления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Государственного комитета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по</w:t>
      </w:r>
      <w:proofErr w:type="gramEnd"/>
      <w:r>
        <w:t xml:space="preserve"> науке и технологиям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Республики Беларусь</w:t>
      </w:r>
    </w:p>
    <w:p w:rsidR="00FF7F3F" w:rsidRDefault="00FF7F3F">
      <w:pPr>
        <w:pStyle w:val="ConsPlusNonformat"/>
        <w:jc w:val="both"/>
      </w:pPr>
      <w:r>
        <w:t xml:space="preserve">                                                  25.07.2022 N 12)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Title"/>
        <w:jc w:val="center"/>
      </w:pPr>
      <w:bookmarkStart w:id="0" w:name="P38"/>
      <w:bookmarkEnd w:id="0"/>
      <w:r>
        <w:t>ИНСТРУКЦИЯ</w:t>
      </w:r>
    </w:p>
    <w:p w:rsidR="00FF7F3F" w:rsidRDefault="00FF7F3F">
      <w:pPr>
        <w:pStyle w:val="ConsPlusTitle"/>
        <w:jc w:val="center"/>
      </w:pPr>
      <w:r>
        <w:t>О ПОРЯДКЕ ВЫДАЧИ ЗАКЛЮЧЕНИЙ ОБ ОТНЕСЕНИИ ТОВАРОВ (РАБОТ, УСЛУГ) К ВЫСОКОТЕХНОЛОГИЧНЫМ</w:t>
      </w:r>
    </w:p>
    <w:p w:rsidR="00FF7F3F" w:rsidRDefault="00FF7F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7F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Госкомитета по науке и технологиям</w:t>
            </w:r>
          </w:p>
          <w:p w:rsidR="00FF7F3F" w:rsidRDefault="00FF7F3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25.07.2022 </w:t>
            </w:r>
            <w:hyperlink r:id="rId15">
              <w:r>
                <w:rPr>
                  <w:color w:val="0000FF"/>
                </w:rPr>
                <w:t>N 12</w:t>
              </w:r>
            </w:hyperlink>
            <w:r>
              <w:rPr>
                <w:color w:val="392C69"/>
              </w:rPr>
              <w:t xml:space="preserve">, от 20.09.2023 </w:t>
            </w:r>
            <w:hyperlink r:id="rId16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</w:tbl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ind w:firstLine="540"/>
        <w:jc w:val="both"/>
      </w:pPr>
      <w:r>
        <w:t xml:space="preserve">1. Настоящая Инструкция определяет порядок выдачи заключений об отнесении товаров (работ, услуг) к высокотехнологичным в целях реализации </w:t>
      </w:r>
      <w:hyperlink r:id="rId17">
        <w:r>
          <w:rPr>
            <w:color w:val="0000FF"/>
          </w:rPr>
          <w:t>подпунктов 1.2</w:t>
        </w:r>
      </w:hyperlink>
      <w:r>
        <w:t xml:space="preserve"> и </w:t>
      </w:r>
      <w:hyperlink r:id="rId18">
        <w:r>
          <w:rPr>
            <w:color w:val="0000FF"/>
          </w:rPr>
          <w:t>1.5 пункта 1</w:t>
        </w:r>
      </w:hyperlink>
      <w:r>
        <w:t xml:space="preserve"> Указа Президента Республики Беларусь от 9 марта 2009 г. N 123 и </w:t>
      </w:r>
      <w:hyperlink r:id="rId19">
        <w:r>
          <w:rPr>
            <w:color w:val="0000FF"/>
          </w:rPr>
          <w:t>пункта 13 статьи 181</w:t>
        </w:r>
      </w:hyperlink>
      <w:r>
        <w:t xml:space="preserve"> Налогового кодекса Республики Беларусь.</w:t>
      </w:r>
    </w:p>
    <w:p w:rsidR="00FF7F3F" w:rsidRDefault="00FF7F3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Госкомитета по науке и технологиям от 20.09.2023 N 8)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>2. Для целей настоящей Инструкции используются следующие основные термины и их определения:</w:t>
      </w:r>
    </w:p>
    <w:p w:rsidR="00FF7F3F" w:rsidRDefault="00FF7F3F">
      <w:pPr>
        <w:pStyle w:val="ConsPlusNormal"/>
        <w:spacing w:before="220"/>
        <w:ind w:firstLine="540"/>
        <w:jc w:val="both"/>
      </w:pPr>
      <w:proofErr w:type="gramStart"/>
      <w:r>
        <w:t>заявитель</w:t>
      </w:r>
      <w:proofErr w:type="gramEnd"/>
      <w:r>
        <w:t xml:space="preserve"> - юридическое лицо Республики Беларусь, индивидуальный предприниматель, обратившиеся в Государственный комитет по науке и технологиям (далее - ГКНТ) по вопросу выдачи заключения об отнесении товаров (работ, услуг) к высокотехнологичным;</w:t>
      </w:r>
    </w:p>
    <w:p w:rsidR="00FF7F3F" w:rsidRDefault="00FF7F3F">
      <w:pPr>
        <w:pStyle w:val="ConsPlusNormal"/>
        <w:spacing w:before="220"/>
        <w:ind w:firstLine="540"/>
        <w:jc w:val="both"/>
      </w:pPr>
      <w:proofErr w:type="gramStart"/>
      <w:r>
        <w:t>товар</w:t>
      </w:r>
      <w:proofErr w:type="gramEnd"/>
      <w:r>
        <w:t xml:space="preserve"> - материальные объекты, на которые существует спрос, в отношении которых можно установить права собственности, которые могут передаваться путем выполнения рыночных операций;</w:t>
      </w:r>
    </w:p>
    <w:p w:rsidR="00FF7F3F" w:rsidRDefault="00FF7F3F">
      <w:pPr>
        <w:pStyle w:val="ConsPlusNormal"/>
        <w:spacing w:before="220"/>
        <w:ind w:firstLine="540"/>
        <w:jc w:val="both"/>
      </w:pPr>
      <w:proofErr w:type="gramStart"/>
      <w:r>
        <w:t>работа</w:t>
      </w:r>
      <w:proofErr w:type="gramEnd"/>
      <w:r>
        <w:t xml:space="preserve"> - деятельность, результаты которой имеют материальное выражение и могут быть реализованы для удовлетворения потребностей организации;</w:t>
      </w:r>
    </w:p>
    <w:p w:rsidR="00FF7F3F" w:rsidRDefault="00FF7F3F">
      <w:pPr>
        <w:pStyle w:val="ConsPlusNormal"/>
        <w:spacing w:before="220"/>
        <w:ind w:firstLine="540"/>
        <w:jc w:val="both"/>
      </w:pPr>
      <w:proofErr w:type="gramStart"/>
      <w:r>
        <w:t>услуга</w:t>
      </w:r>
      <w:proofErr w:type="gramEnd"/>
      <w:r>
        <w:t xml:space="preserve"> - деятельность, результаты которой не имеют материального выражения, реализуются и потребляются в процессе осуществления этой деятельности.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 xml:space="preserve">Товары (работы, услуги) классифицируются по видам экономической деятельности в соответствии с общегосударственным </w:t>
      </w:r>
      <w:hyperlink r:id="rId21">
        <w:r>
          <w:rPr>
            <w:color w:val="0000FF"/>
          </w:rPr>
          <w:t>классификатором</w:t>
        </w:r>
      </w:hyperlink>
      <w:r>
        <w:t xml:space="preserve"> Республики Беларусь ОКРБ 007-2012 "Классификатор продукции по видам экономической деятельности", утвержденным постановлением Государственного комитета по стандартизации Республики Беларусь от 28 декабря 2012 г. N 83.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 xml:space="preserve">3. Для получения заключения об отнесении товаров (работ, услуг) к высокотехнологичным заявитель представляет в ГКНТ документы и сведения в соответствии с </w:t>
      </w:r>
      <w:hyperlink r:id="rId22">
        <w:r>
          <w:rPr>
            <w:color w:val="0000FF"/>
          </w:rPr>
          <w:t>пунктом 2</w:t>
        </w:r>
      </w:hyperlink>
      <w:r>
        <w:t xml:space="preserve"> Регламента административной процедуры, осуществляемой в отношении субъектов хозяйствования, по подпункту 1.2.1 "Получение заключения об отнесении товаров (работ, услуг) к высокотехнологичным", утвержденного постановлением Государственного комитета по науке и технологиям Республики Беларусь от 18 мая 2022 г. N 7.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 xml:space="preserve">ГКНТ рассматривает представленные заявителем материалы и в срок, определенный </w:t>
      </w:r>
      <w:hyperlink r:id="rId23">
        <w:r>
          <w:rPr>
            <w:color w:val="0000FF"/>
          </w:rPr>
          <w:t>подпунктом 1.2.1 пункта 1.2</w:t>
        </w:r>
      </w:hyperlink>
      <w:r>
        <w:t xml:space="preserve">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N 548, выдает заявителю заключение об отнесении товаров (работ, услуг) к высокотехнологичным по форме согласно </w:t>
      </w:r>
      <w:hyperlink w:anchor="P75">
        <w:r>
          <w:rPr>
            <w:color w:val="0000FF"/>
          </w:rPr>
          <w:t>приложению 1</w:t>
        </w:r>
      </w:hyperlink>
      <w:r>
        <w:t>, которое оформляется на бланке ГКНТ.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>Заключение об отнесении товаров (работ, услуг) к высокотехнологичным выдается по результатам рассмотрения материалов государственными экспертными советами соответствующего профиля (далее - экспертные советы), создаваемыми ГКНТ.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 xml:space="preserve">4. При рассмотрении экспертными советами представленных материалов осуществляется анализ и оценка товаров (работ, услуг) на предмет возможности их отнесения к высокотехнологичным на основе критериев отнесения товаров (работ, услуг) к высокотехнологичным согласно </w:t>
      </w:r>
      <w:hyperlink w:anchor="P110">
        <w:r>
          <w:rPr>
            <w:color w:val="0000FF"/>
          </w:rPr>
          <w:t>приложению 2</w:t>
        </w:r>
      </w:hyperlink>
      <w:r>
        <w:t>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lastRenderedPageBreak/>
        <w:t>5. Критерием для принятия решения об отнесении товаров (работ, услуг) к высокотехнологичным является значение коэффициента технологичности товара (работы, услуги) на уровне не менее 50 баллов.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>Коэффициент технологичности товара (работы, услуги) рассчитывается по следующей формуле: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center"/>
      </w:pPr>
      <w:r>
        <w:rPr>
          <w:noProof/>
          <w:position w:val="-48"/>
        </w:rPr>
        <w:drawing>
          <wp:inline distT="0" distB="0" distL="0" distR="0">
            <wp:extent cx="1496060" cy="7562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  <w:proofErr w:type="gramStart"/>
      <w:r>
        <w:t>где</w:t>
      </w:r>
      <w:proofErr w:type="gramEnd"/>
      <w:r>
        <w:t xml:space="preserve"> </w:t>
      </w:r>
      <w:r>
        <w:rPr>
          <w:i/>
        </w:rPr>
        <w:t>K</w:t>
      </w:r>
      <w:r>
        <w:rPr>
          <w:i/>
          <w:vertAlign w:val="subscript"/>
        </w:rPr>
        <w:t>ht</w:t>
      </w:r>
      <w:r>
        <w:t xml:space="preserve"> - коэффициент технологичности товара (работы, услуги);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rPr>
          <w:i/>
        </w:rPr>
        <w:t>W</w:t>
      </w:r>
      <w:r>
        <w:rPr>
          <w:i/>
          <w:vertAlign w:val="subscript"/>
        </w:rPr>
        <w:t>i</w:t>
      </w:r>
      <w:r>
        <w:t xml:space="preserve"> - вес </w:t>
      </w:r>
      <w:r>
        <w:rPr>
          <w:i/>
        </w:rPr>
        <w:t>i</w:t>
      </w:r>
      <w:r>
        <w:t>-го критерия;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rPr>
          <w:i/>
        </w:rPr>
        <w:t>C</w:t>
      </w:r>
      <w:r>
        <w:rPr>
          <w:i/>
          <w:vertAlign w:val="subscript"/>
        </w:rPr>
        <w:t>i</w:t>
      </w:r>
      <w:r>
        <w:t xml:space="preserve"> - величина факторного показателя по </w:t>
      </w:r>
      <w:r>
        <w:rPr>
          <w:i/>
        </w:rPr>
        <w:t>i</w:t>
      </w:r>
      <w:r>
        <w:t>-му критерию;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rPr>
          <w:i/>
        </w:rPr>
        <w:t>I</w:t>
      </w:r>
      <w:r>
        <w:t xml:space="preserve"> - количество критериев.</w:t>
      </w:r>
    </w:p>
    <w:p w:rsidR="00FF7F3F" w:rsidRDefault="00FF7F3F">
      <w:pPr>
        <w:pStyle w:val="ConsPlusNormal"/>
        <w:spacing w:before="220"/>
        <w:ind w:firstLine="540"/>
        <w:jc w:val="both"/>
      </w:pPr>
      <w:r>
        <w:t>6. ГКНТ на основании заключения экспертного совета принимает решение о выдаче заключения об отнесении товаров (работ, услуг) к высокотехнологичным.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right"/>
        <w:outlineLvl w:val="1"/>
      </w:pPr>
      <w:r>
        <w:t>Приложение 1</w:t>
      </w:r>
    </w:p>
    <w:p w:rsidR="00FF7F3F" w:rsidRDefault="00FF7F3F">
      <w:pPr>
        <w:pStyle w:val="ConsPlusNormal"/>
        <w:jc w:val="right"/>
      </w:pPr>
      <w:proofErr w:type="gramStart"/>
      <w:r>
        <w:t>к</w:t>
      </w:r>
      <w:proofErr w:type="gramEnd"/>
      <w:r>
        <w:t xml:space="preserve"> Инструкции о порядке выдачи</w:t>
      </w:r>
    </w:p>
    <w:p w:rsidR="00FF7F3F" w:rsidRDefault="00FF7F3F">
      <w:pPr>
        <w:pStyle w:val="ConsPlusNormal"/>
        <w:jc w:val="right"/>
      </w:pPr>
      <w:proofErr w:type="gramStart"/>
      <w:r>
        <w:t>заключений</w:t>
      </w:r>
      <w:proofErr w:type="gramEnd"/>
      <w:r>
        <w:t xml:space="preserve"> об отнесении товаров</w:t>
      </w:r>
    </w:p>
    <w:p w:rsidR="00FF7F3F" w:rsidRDefault="00FF7F3F">
      <w:pPr>
        <w:pStyle w:val="ConsPlusNormal"/>
        <w:jc w:val="right"/>
      </w:pPr>
      <w:r>
        <w:t>(</w:t>
      </w:r>
      <w:proofErr w:type="gramStart"/>
      <w:r>
        <w:t>работ</w:t>
      </w:r>
      <w:proofErr w:type="gramEnd"/>
      <w:r>
        <w:t>, услуг) к высокотехнологичным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right"/>
      </w:pPr>
      <w:bookmarkStart w:id="1" w:name="P75"/>
      <w:bookmarkEnd w:id="1"/>
      <w:r>
        <w:t>Форма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nformat"/>
        <w:jc w:val="both"/>
      </w:pPr>
      <w:r>
        <w:t xml:space="preserve">                            </w:t>
      </w:r>
      <w:r>
        <w:rPr>
          <w:b/>
        </w:rPr>
        <w:t>ЗАКЛЮЧЕНИЕ N _____</w:t>
      </w:r>
    </w:p>
    <w:p w:rsidR="00FF7F3F" w:rsidRDefault="00FF7F3F">
      <w:pPr>
        <w:pStyle w:val="ConsPlusNonformat"/>
        <w:jc w:val="both"/>
      </w:pPr>
      <w:r>
        <w:t xml:space="preserve">         </w:t>
      </w:r>
      <w:proofErr w:type="gramStart"/>
      <w:r>
        <w:rPr>
          <w:b/>
        </w:rPr>
        <w:t>об</w:t>
      </w:r>
      <w:proofErr w:type="gramEnd"/>
      <w:r>
        <w:rPr>
          <w:b/>
        </w:rPr>
        <w:t xml:space="preserve"> отнесении товаров (работ, услуг) к высокотехнологичным</w:t>
      </w:r>
    </w:p>
    <w:p w:rsidR="00FF7F3F" w:rsidRDefault="00FF7F3F">
      <w:pPr>
        <w:pStyle w:val="ConsPlusNonformat"/>
        <w:jc w:val="both"/>
      </w:pPr>
    </w:p>
    <w:p w:rsidR="00FF7F3F" w:rsidRDefault="00FF7F3F">
      <w:pPr>
        <w:pStyle w:val="ConsPlusNonformat"/>
        <w:jc w:val="both"/>
      </w:pPr>
      <w:r>
        <w:t>___________________________________________________________________________</w:t>
      </w:r>
    </w:p>
    <w:p w:rsidR="00FF7F3F" w:rsidRDefault="00FF7F3F">
      <w:pPr>
        <w:pStyle w:val="ConsPlusNonformat"/>
        <w:jc w:val="both"/>
      </w:pPr>
      <w:r>
        <w:t xml:space="preserve"> (</w:t>
      </w:r>
      <w:proofErr w:type="gramStart"/>
      <w:r>
        <w:t>код</w:t>
      </w:r>
      <w:proofErr w:type="gramEnd"/>
      <w:r>
        <w:t xml:space="preserve"> товара (работы, услуги) согласно общегосударственному </w:t>
      </w:r>
      <w:hyperlink r:id="rId25">
        <w:r>
          <w:rPr>
            <w:color w:val="0000FF"/>
          </w:rPr>
          <w:t>классификатору</w:t>
        </w:r>
      </w:hyperlink>
    </w:p>
    <w:p w:rsidR="00FF7F3F" w:rsidRDefault="00FF7F3F">
      <w:pPr>
        <w:pStyle w:val="ConsPlusNonformat"/>
        <w:jc w:val="both"/>
      </w:pPr>
      <w:r>
        <w:t xml:space="preserve">    Республики Беларусь ОКРБ 007-2012 "Классификатор продукции по видам</w:t>
      </w:r>
    </w:p>
    <w:p w:rsidR="00FF7F3F" w:rsidRDefault="00FF7F3F">
      <w:pPr>
        <w:pStyle w:val="ConsPlusNonformat"/>
        <w:jc w:val="both"/>
      </w:pPr>
      <w:r>
        <w:t xml:space="preserve">                       </w:t>
      </w:r>
      <w:proofErr w:type="gramStart"/>
      <w:r>
        <w:t>экономической</w:t>
      </w:r>
      <w:proofErr w:type="gramEnd"/>
      <w:r>
        <w:t xml:space="preserve"> деятельности")</w:t>
      </w:r>
    </w:p>
    <w:p w:rsidR="00FF7F3F" w:rsidRDefault="00FF7F3F">
      <w:pPr>
        <w:pStyle w:val="ConsPlusNonformat"/>
        <w:jc w:val="both"/>
      </w:pPr>
      <w:proofErr w:type="gramStart"/>
      <w:r>
        <w:t>заявленный</w:t>
      </w:r>
      <w:proofErr w:type="gramEnd"/>
      <w:r>
        <w:t>(ая) для проведения государственной научно-технической экспертизы</w:t>
      </w:r>
    </w:p>
    <w:p w:rsidR="00FF7F3F" w:rsidRDefault="00FF7F3F">
      <w:pPr>
        <w:pStyle w:val="ConsPlusNonformat"/>
        <w:jc w:val="both"/>
      </w:pPr>
      <w:r>
        <w:t>___________________________________________________________________________</w:t>
      </w:r>
    </w:p>
    <w:p w:rsidR="00FF7F3F" w:rsidRDefault="00FF7F3F">
      <w:pPr>
        <w:pStyle w:val="ConsPlusNonformat"/>
        <w:jc w:val="both"/>
      </w:pPr>
      <w:r>
        <w:t xml:space="preserve">     (</w:t>
      </w:r>
      <w:proofErr w:type="gramStart"/>
      <w:r>
        <w:t>фамилия</w:t>
      </w:r>
      <w:proofErr w:type="gramEnd"/>
      <w:r>
        <w:t>, собственное имя, отчество (если таковое имеется), место</w:t>
      </w:r>
    </w:p>
    <w:p w:rsidR="00FF7F3F" w:rsidRDefault="00FF7F3F">
      <w:pPr>
        <w:pStyle w:val="ConsPlusNonformat"/>
        <w:jc w:val="both"/>
      </w:pPr>
      <w:proofErr w:type="gramStart"/>
      <w:r>
        <w:t>жительства</w:t>
      </w:r>
      <w:proofErr w:type="gramEnd"/>
      <w:r>
        <w:t xml:space="preserve"> индивидуального предпринимателя; наименование и место нахождения</w:t>
      </w:r>
    </w:p>
    <w:p w:rsidR="00FF7F3F" w:rsidRDefault="00FF7F3F">
      <w:pPr>
        <w:pStyle w:val="ConsPlusNonformat"/>
        <w:jc w:val="both"/>
      </w:pPr>
      <w:r>
        <w:t xml:space="preserve">                            </w:t>
      </w:r>
      <w:proofErr w:type="gramStart"/>
      <w:r>
        <w:t>юридического</w:t>
      </w:r>
      <w:proofErr w:type="gramEnd"/>
      <w:r>
        <w:t xml:space="preserve"> лица)</w:t>
      </w:r>
    </w:p>
    <w:p w:rsidR="00FF7F3F" w:rsidRDefault="00FF7F3F">
      <w:pPr>
        <w:pStyle w:val="ConsPlusNonformat"/>
        <w:jc w:val="both"/>
      </w:pPr>
      <w:proofErr w:type="gramStart"/>
      <w:r>
        <w:t>относится</w:t>
      </w:r>
      <w:proofErr w:type="gramEnd"/>
      <w:r>
        <w:t xml:space="preserve"> к высокотехнологичным.</w:t>
      </w:r>
    </w:p>
    <w:p w:rsidR="00FF7F3F" w:rsidRDefault="00FF7F3F">
      <w:pPr>
        <w:pStyle w:val="ConsPlusNonformat"/>
        <w:jc w:val="both"/>
      </w:pPr>
    </w:p>
    <w:p w:rsidR="00FF7F3F" w:rsidRDefault="00FF7F3F">
      <w:pPr>
        <w:pStyle w:val="ConsPlusNonformat"/>
        <w:jc w:val="both"/>
      </w:pPr>
      <w:r>
        <w:t>Основание: ________________________________________________________________</w:t>
      </w:r>
    </w:p>
    <w:p w:rsidR="00FF7F3F" w:rsidRDefault="00FF7F3F">
      <w:pPr>
        <w:pStyle w:val="ConsPlusNonformat"/>
        <w:jc w:val="both"/>
      </w:pPr>
      <w:r>
        <w:t xml:space="preserve">                           (</w:t>
      </w:r>
      <w:proofErr w:type="gramStart"/>
      <w:r>
        <w:t>заключение</w:t>
      </w:r>
      <w:proofErr w:type="gramEnd"/>
      <w:r>
        <w:t xml:space="preserve"> экспертного совета)</w:t>
      </w:r>
    </w:p>
    <w:p w:rsidR="00FF7F3F" w:rsidRDefault="00FF7F3F">
      <w:pPr>
        <w:pStyle w:val="ConsPlusNonformat"/>
        <w:jc w:val="both"/>
      </w:pPr>
    </w:p>
    <w:p w:rsidR="00FF7F3F" w:rsidRDefault="00FF7F3F">
      <w:pPr>
        <w:pStyle w:val="ConsPlusNonformat"/>
        <w:jc w:val="both"/>
      </w:pPr>
      <w:r>
        <w:t>Должность          _________________________      _________________________</w:t>
      </w:r>
    </w:p>
    <w:p w:rsidR="00FF7F3F" w:rsidRDefault="00FF7F3F">
      <w:pPr>
        <w:pStyle w:val="ConsPlusNonformat"/>
        <w:jc w:val="both"/>
      </w:pPr>
      <w:r>
        <w:t xml:space="preserve">                           (</w:t>
      </w:r>
      <w:proofErr w:type="gramStart"/>
      <w:r>
        <w:t xml:space="preserve">подпись)   </w:t>
      </w:r>
      <w:proofErr w:type="gramEnd"/>
      <w:r>
        <w:t xml:space="preserve">              (инициалы, фамилия)</w:t>
      </w:r>
    </w:p>
    <w:p w:rsidR="00FF7F3F" w:rsidRDefault="00FF7F3F">
      <w:pPr>
        <w:pStyle w:val="ConsPlusNonformat"/>
        <w:jc w:val="both"/>
      </w:pPr>
      <w:r>
        <w:t xml:space="preserve">                            М.П.</w:t>
      </w:r>
    </w:p>
    <w:p w:rsidR="00FF7F3F" w:rsidRDefault="00FF7F3F">
      <w:pPr>
        <w:pStyle w:val="ConsPlusNonformat"/>
        <w:jc w:val="both"/>
      </w:pPr>
    </w:p>
    <w:p w:rsidR="00FF7F3F" w:rsidRDefault="00FF7F3F">
      <w:pPr>
        <w:pStyle w:val="ConsPlusNonformat"/>
        <w:jc w:val="both"/>
      </w:pPr>
      <w:r>
        <w:t>_________________</w:t>
      </w:r>
    </w:p>
    <w:p w:rsidR="00FF7F3F" w:rsidRDefault="00FF7F3F">
      <w:pPr>
        <w:pStyle w:val="ConsPlusNonformat"/>
        <w:jc w:val="both"/>
      </w:pPr>
      <w:r>
        <w:t>(</w:t>
      </w:r>
      <w:proofErr w:type="gramStart"/>
      <w:r>
        <w:t>дата</w:t>
      </w:r>
      <w:proofErr w:type="gramEnd"/>
      <w:r>
        <w:t>)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right"/>
        <w:outlineLvl w:val="1"/>
      </w:pPr>
      <w:r>
        <w:t>Приложение 2</w:t>
      </w:r>
    </w:p>
    <w:p w:rsidR="00FF7F3F" w:rsidRDefault="00FF7F3F">
      <w:pPr>
        <w:pStyle w:val="ConsPlusNormal"/>
        <w:jc w:val="right"/>
      </w:pPr>
      <w:proofErr w:type="gramStart"/>
      <w:r>
        <w:t>к</w:t>
      </w:r>
      <w:proofErr w:type="gramEnd"/>
      <w:r>
        <w:t xml:space="preserve"> Инструкции о порядке выдачи</w:t>
      </w:r>
    </w:p>
    <w:p w:rsidR="00FF7F3F" w:rsidRDefault="00FF7F3F">
      <w:pPr>
        <w:pStyle w:val="ConsPlusNormal"/>
        <w:jc w:val="right"/>
      </w:pPr>
      <w:proofErr w:type="gramStart"/>
      <w:r>
        <w:t>заключений</w:t>
      </w:r>
      <w:proofErr w:type="gramEnd"/>
      <w:r>
        <w:t xml:space="preserve"> об отнесении товаров</w:t>
      </w:r>
    </w:p>
    <w:p w:rsidR="00FF7F3F" w:rsidRDefault="00FF7F3F">
      <w:pPr>
        <w:pStyle w:val="ConsPlusNormal"/>
        <w:jc w:val="right"/>
      </w:pPr>
      <w:r>
        <w:t>(</w:t>
      </w:r>
      <w:proofErr w:type="gramStart"/>
      <w:r>
        <w:t>работ</w:t>
      </w:r>
      <w:proofErr w:type="gramEnd"/>
      <w:r>
        <w:t>, услуг) к высокотехнологичным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Title"/>
        <w:jc w:val="center"/>
      </w:pPr>
      <w:bookmarkStart w:id="2" w:name="P110"/>
      <w:bookmarkEnd w:id="2"/>
      <w:r>
        <w:t>КРИТЕРИИ</w:t>
      </w:r>
    </w:p>
    <w:p w:rsidR="00FF7F3F" w:rsidRDefault="00FF7F3F">
      <w:pPr>
        <w:pStyle w:val="ConsPlusTitle"/>
        <w:jc w:val="center"/>
      </w:pPr>
      <w:r>
        <w:t>ОТНЕСЕНИЯ ТОВАРОВ (РАБОТ, УСЛУГ) К ВЫСОКОТЕХНОЛОГИЧНЫМ</w:t>
      </w: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sectPr w:rsidR="00FF7F3F" w:rsidSect="00DE39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6375"/>
        <w:gridCol w:w="1830"/>
        <w:gridCol w:w="2430"/>
      </w:tblGrid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>Наименование критериев и факторные показатели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 xml:space="preserve">Вес критерия - </w:t>
            </w:r>
            <w:r>
              <w:rPr>
                <w:i/>
              </w:rPr>
              <w:t>W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 xml:space="preserve">Величина факторного показателя - </w:t>
            </w:r>
            <w:r>
              <w:rPr>
                <w:i/>
              </w:rPr>
              <w:t>C</w:t>
            </w:r>
            <w:r>
              <w:t>, баллов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7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F7F3F" w:rsidRDefault="00FF7F3F">
            <w:pPr>
              <w:pStyle w:val="ConsPlusNormal"/>
              <w:jc w:val="center"/>
            </w:pPr>
            <w:r>
              <w:t>4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r>
              <w:t>Высокотехнологичность производства</w:t>
            </w:r>
          </w:p>
          <w:p w:rsidR="00FF7F3F" w:rsidRDefault="00FF7F3F">
            <w:pPr>
              <w:pStyle w:val="ConsPlusNormal"/>
            </w:pPr>
            <w:r>
              <w:t xml:space="preserve">Соответствие товара (работы, услуги) одному из следующих кодов общегосударственного </w:t>
            </w:r>
            <w:hyperlink r:id="rId26">
              <w:r>
                <w:rPr>
                  <w:color w:val="0000FF"/>
                </w:rPr>
                <w:t>классификатора</w:t>
              </w:r>
            </w:hyperlink>
            <w:r>
              <w:t xml:space="preserve"> Республики Беларусь ОКРБ 007-2012 "Классификатор продукции по видам экономической деятельности":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3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hyperlink r:id="rId27">
              <w:r>
                <w:rPr>
                  <w:color w:val="0000FF"/>
                </w:rPr>
                <w:t>21</w:t>
              </w:r>
            </w:hyperlink>
            <w:r>
              <w:t xml:space="preserve"> Продукты фармацевтические основные и препараты фармацевтические</w:t>
            </w:r>
            <w:r>
              <w:br/>
            </w:r>
            <w:hyperlink r:id="rId28">
              <w:r>
                <w:rPr>
                  <w:color w:val="0000FF"/>
                </w:rPr>
                <w:t>26</w:t>
              </w:r>
            </w:hyperlink>
            <w:r>
              <w:t xml:space="preserve"> Компьютеры, оборудование электронное и оптическое</w:t>
            </w:r>
            <w:r>
              <w:br/>
            </w:r>
            <w:hyperlink r:id="rId29">
              <w:r>
                <w:rPr>
                  <w:color w:val="0000FF"/>
                </w:rPr>
                <w:t>30.3</w:t>
              </w:r>
            </w:hyperlink>
            <w:r>
              <w:t xml:space="preserve"> Аппараты летательные воздушные и космические и связанное с ними оборудование</w:t>
            </w:r>
            <w:r>
              <w:br/>
            </w:r>
            <w:hyperlink r:id="rId30">
              <w:r>
                <w:rPr>
                  <w:color w:val="0000FF"/>
                </w:rPr>
                <w:t>59</w:t>
              </w:r>
            </w:hyperlink>
            <w:r>
              <w:t xml:space="preserve"> Услуги по производству кинофильмов, видеофильмов и телевизионных программ, услуги по звукозаписи и изданию музыкальных произведений</w:t>
            </w:r>
            <w:r>
              <w:br/>
            </w:r>
            <w:hyperlink r:id="rId31">
              <w:r>
                <w:rPr>
                  <w:color w:val="0000FF"/>
                </w:rPr>
                <w:t>60</w:t>
              </w:r>
            </w:hyperlink>
            <w:r>
              <w:t xml:space="preserve"> Услуги по созданию радио- и телевизионных программ. Услуги радио- и телевещания</w:t>
            </w:r>
            <w:r>
              <w:br/>
            </w:r>
            <w:hyperlink r:id="rId32">
              <w:r>
                <w:rPr>
                  <w:color w:val="0000FF"/>
                </w:rPr>
                <w:t>61</w:t>
              </w:r>
            </w:hyperlink>
            <w:r>
              <w:t xml:space="preserve"> Услуги телекоммуникационные</w:t>
            </w:r>
            <w:r>
              <w:br/>
            </w:r>
            <w:hyperlink r:id="rId33">
              <w:r>
                <w:rPr>
                  <w:color w:val="0000FF"/>
                </w:rPr>
                <w:t>62</w:t>
              </w:r>
            </w:hyperlink>
            <w:r>
              <w:t xml:space="preserve"> Услуги в области компьютерного программирования, консультационные и аналогичные услуги</w:t>
            </w:r>
            <w:r>
              <w:br/>
            </w:r>
            <w:hyperlink r:id="rId34">
              <w:r>
                <w:rPr>
                  <w:color w:val="0000FF"/>
                </w:rPr>
                <w:t>63</w:t>
              </w:r>
            </w:hyperlink>
            <w:r>
              <w:t xml:space="preserve"> Услуги в области информационного обслуживания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100</w:t>
            </w: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3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иные</w:t>
            </w:r>
            <w:proofErr w:type="gramEnd"/>
            <w:r>
              <w:t xml:space="preserve"> виды экономической деятельности</w:t>
            </w:r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r>
              <w:t>Наукоемкость производства</w:t>
            </w:r>
          </w:p>
          <w:p w:rsidR="00FF7F3F" w:rsidRDefault="00FF7F3F">
            <w:pPr>
              <w:pStyle w:val="ConsPlusNormal"/>
            </w:pPr>
            <w:r>
              <w:t>Отношение затрат на исследования и разработки (включая внутренние и внешние затраты) к общему объему отгруженной продукции (процентов):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от</w:t>
            </w:r>
            <w:proofErr w:type="gramEnd"/>
            <w:r>
              <w:t xml:space="preserve"> 3 и выше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100</w:t>
            </w: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от</w:t>
            </w:r>
            <w:proofErr w:type="gramEnd"/>
            <w:r>
              <w:t xml:space="preserve"> 1 до 3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50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менее</w:t>
            </w:r>
            <w:proofErr w:type="gramEnd"/>
            <w:r>
              <w:t xml:space="preserve"> 1</w:t>
            </w:r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r>
              <w:t>Экспортоориентированность</w:t>
            </w:r>
          </w:p>
          <w:p w:rsidR="00FF7F3F" w:rsidRDefault="00FF7F3F">
            <w:pPr>
              <w:pStyle w:val="ConsPlusNormal"/>
            </w:pPr>
            <w:r>
              <w:t>Доля экспорта в общем объеме реализации товара (работы, услуги):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более</w:t>
            </w:r>
            <w:proofErr w:type="gramEnd"/>
            <w:r>
              <w:t xml:space="preserve"> 75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100</w:t>
            </w: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от</w:t>
            </w:r>
            <w:proofErr w:type="gramEnd"/>
            <w:r>
              <w:t xml:space="preserve"> 50 до 75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50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менее</w:t>
            </w:r>
            <w:proofErr w:type="gramEnd"/>
            <w:r>
              <w:t xml:space="preserve"> 50</w:t>
            </w:r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375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r>
              <w:t>Доля добавленной стоимости (без учета налога на добавленную стоимость; включает фонд заработной платы с учетом установленных платежей, амортизацию, прибыль) в объеме производства (процентов):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183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более</w:t>
            </w:r>
            <w:proofErr w:type="gramEnd"/>
            <w:r>
              <w:t xml:space="preserve"> 80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100</w:t>
            </w: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от</w:t>
            </w:r>
            <w:proofErr w:type="gramEnd"/>
            <w:r>
              <w:t xml:space="preserve"> 60 до 80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75</w:t>
            </w: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от</w:t>
            </w:r>
            <w:proofErr w:type="gramEnd"/>
            <w:r>
              <w:t xml:space="preserve"> 35 до 50</w:t>
            </w:r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50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менее</w:t>
            </w:r>
            <w:proofErr w:type="gramEnd"/>
            <w:r>
              <w:t xml:space="preserve"> 35</w:t>
            </w:r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</w:t>
            </w:r>
          </w:p>
        </w:tc>
      </w:tr>
      <w:tr w:rsidR="00FF7F3F">
        <w:tblPrEx>
          <w:tblCellMar>
            <w:top w:w="0" w:type="dxa"/>
            <w:bottom w:w="0" w:type="dxa"/>
          </w:tblCellMar>
        </w:tblPrEx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75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r>
              <w:t>Наличие охранного документа на объект права промышленной собственности, который применен (содержится, включен) в товаре (работе, услуге), претендующем на отнесение к высокотехнологичному:</w:t>
            </w:r>
          </w:p>
        </w:tc>
        <w:tc>
          <w:tcPr>
            <w:tcW w:w="18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single" w:sz="4" w:space="0" w:color="auto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да</w:t>
            </w:r>
            <w:proofErr w:type="gramEnd"/>
          </w:p>
        </w:tc>
        <w:tc>
          <w:tcPr>
            <w:tcW w:w="18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243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100</w:t>
            </w:r>
          </w:p>
        </w:tc>
      </w:tr>
      <w:tr w:rsidR="00FF7F3F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7F3F" w:rsidRDefault="00FF7F3F">
            <w:pPr>
              <w:pStyle w:val="ConsPlusNormal"/>
            </w:pPr>
          </w:p>
        </w:tc>
        <w:tc>
          <w:tcPr>
            <w:tcW w:w="6375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  <w:proofErr w:type="gramStart"/>
            <w:r>
              <w:t>нет</w:t>
            </w:r>
            <w:proofErr w:type="gramEnd"/>
          </w:p>
        </w:tc>
        <w:tc>
          <w:tcPr>
            <w:tcW w:w="18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</w:pPr>
          </w:p>
        </w:tc>
        <w:tc>
          <w:tcPr>
            <w:tcW w:w="2430" w:type="dxa"/>
            <w:tcBorders>
              <w:top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F7F3F" w:rsidRDefault="00FF7F3F">
            <w:pPr>
              <w:pStyle w:val="ConsPlusNormal"/>
              <w:jc w:val="center"/>
            </w:pPr>
            <w:r>
              <w:t>0</w:t>
            </w:r>
          </w:p>
        </w:tc>
      </w:tr>
    </w:tbl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jc w:val="both"/>
      </w:pPr>
    </w:p>
    <w:p w:rsidR="00FF7F3F" w:rsidRDefault="00FF7F3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852FE" w:rsidRDefault="00FF7F3F">
      <w:bookmarkStart w:id="3" w:name="_GoBack"/>
      <w:bookmarkEnd w:id="3"/>
    </w:p>
    <w:sectPr w:rsidR="00E852F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F"/>
    <w:rsid w:val="0013694E"/>
    <w:rsid w:val="00AF3500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E818A-E9EB-4106-A8A7-B88325FA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F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7F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7F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7F3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5F0C3DA7E9A2D3E4C6DBC8E6DCB0E3F5727F84B30F1F50143E25CB77B1BB5117276EE6DB6F9FCEE9E2908042BC31FC75A17C49AA0EE4231F369321DEERBh8J" TargetMode="External"/><Relationship Id="rId18" Type="http://schemas.openxmlformats.org/officeDocument/2006/relationships/hyperlink" Target="consultantplus://offline/ref=D5F0C3DA7E9A2D3E4C6DBC8E6DCB0E3F5727F84B30F2F60348E45AB77B1BB5117276EE6DB6F9FCEE9E29080428CF1FC75A17C49AA0EE4231F369321DEERBh8J" TargetMode="External"/><Relationship Id="rId26" Type="http://schemas.openxmlformats.org/officeDocument/2006/relationships/hyperlink" Target="consultantplus://offline/ref=D5F0C3DA7E9A2D3E4C6DBC8E6DCB0E3F5727F84B30F2FC0641E65BB77B1BB5117276EE6DB6F9FCEE9E29080C23CC1FC75A17C49AA0EE4231F369321DEERBh8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5F0C3DA7E9A2D3E4C6DBC8E6DCB0E3F5727F84B30F2FC0641E65BB77B1BB5117276EE6DB6F9FCEE9E29080C23CC1FC75A17C49AA0EE4231F369321DEERBh8J" TargetMode="External"/><Relationship Id="rId34" Type="http://schemas.openxmlformats.org/officeDocument/2006/relationships/hyperlink" Target="consultantplus://offline/ref=D5F0C3DA7E9A2D3E4C6DBC8E6DCB0E3F5727F84B30F2FC0641E65BB77B1BB5117276EE6DB6F9FCEE9E2D0F0123C81FC75A17C49AA0EE4231F369321DEERBh8J" TargetMode="External"/><Relationship Id="rId7" Type="http://schemas.openxmlformats.org/officeDocument/2006/relationships/hyperlink" Target="consultantplus://offline/ref=D5F0C3DA7E9A2D3E4C6DBC8E6DCB0E3F5727F84B30F2F70948EA59B77B1BB5117276EE6DB6F9FCEE9E2908042BCF1FC75A17C49AA0EE4231F369321DEERBh8J" TargetMode="External"/><Relationship Id="rId12" Type="http://schemas.openxmlformats.org/officeDocument/2006/relationships/hyperlink" Target="consultantplus://offline/ref=D5F0C3DA7E9A2D3E4C6DBC8E6DCB0E3F5727F84B30F1F00043E25AB77B1BB5117276EE6DB6F9FCEE9E29080422C31FC75A17C49AA0EE4231F369321DEERBh8J" TargetMode="External"/><Relationship Id="rId17" Type="http://schemas.openxmlformats.org/officeDocument/2006/relationships/hyperlink" Target="consultantplus://offline/ref=D5F0C3DA7E9A2D3E4C6DBC8E6DCB0E3F5727F84B30F2F60348E45AB77B1BB5117276EE6DB6F9FCEE9E2908042ACA1FC75A17C49AA0EE4231F369321DEERBh8J" TargetMode="External"/><Relationship Id="rId25" Type="http://schemas.openxmlformats.org/officeDocument/2006/relationships/hyperlink" Target="consultantplus://offline/ref=D5F0C3DA7E9A2D3E4C6DBC8E6DCB0E3F5727F84B30F2FC0641E65BB77B1BB5117276EE6DB6F9FCEE9E29080C23CC1FC75A17C49AA0EE4231F369321DEERBh8J" TargetMode="External"/><Relationship Id="rId33" Type="http://schemas.openxmlformats.org/officeDocument/2006/relationships/hyperlink" Target="consultantplus://offline/ref=D5F0C3DA7E9A2D3E4C6DBC8E6DCB0E3F5727F84B30F2FC0641E65BB77B1BB5117276EE6DB6F9FCEE9E2D0F0022CF1FC75A17C49AA0EE4231F369321DEERBh8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5F0C3DA7E9A2D3E4C6DBC8E6DCB0E3F5727F84B30F1F40140E35AB77B1BB5117276EE6DB6F9FCEE9E2908042BC21FC75A17C49AA0EE4231F369321DEERBh8J" TargetMode="External"/><Relationship Id="rId20" Type="http://schemas.openxmlformats.org/officeDocument/2006/relationships/hyperlink" Target="consultantplus://offline/ref=D5F0C3DA7E9A2D3E4C6DBC8E6DCB0E3F5727F84B30F1F40140E35AB77B1BB5117276EE6DB6F9FCEE9E2908042BC21FC75A17C49AA0EE4231F369321DEERBh8J" TargetMode="External"/><Relationship Id="rId29" Type="http://schemas.openxmlformats.org/officeDocument/2006/relationships/hyperlink" Target="consultantplus://offline/ref=D5F0C3DA7E9A2D3E4C6DBC8E6DCB0E3F5727F84B30F2FC0641E65BB77B1BB5117276EE6DB6F9FCEE9E2A0C012BC91FC75A17C49AA0EE4231F369321DEERBh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5F0C3DA7E9A2D3E4C6DBC8E6DCB0E3F5727F84B30F2F70244EB5EB77B1BB5117276EE6DB6F9FCEE9E2908042BCF1FC75A17C49AA0EE4231F369321DEERBh8J" TargetMode="External"/><Relationship Id="rId11" Type="http://schemas.openxmlformats.org/officeDocument/2006/relationships/hyperlink" Target="consultantplus://offline/ref=D5F0C3DA7E9A2D3E4C6DBC8E6DCB0E3F5727F84B30F2F60348E45AB77B1BB5117276EE6DB6F9FCEE9E29080428CF1FC75A17C49AA0EE4231F369321DEERBh8J" TargetMode="External"/><Relationship Id="rId24" Type="http://schemas.openxmlformats.org/officeDocument/2006/relationships/image" Target="media/image1.jpeg"/><Relationship Id="rId32" Type="http://schemas.openxmlformats.org/officeDocument/2006/relationships/hyperlink" Target="consultantplus://offline/ref=D5F0C3DA7E9A2D3E4C6DBC8E6DCB0E3F5727F84B30F2FC0641E65BB77B1BB5117276EE6DB6F9FCEE9E2D0F0522C21FC75A17C49AA0EE4231F369321DEERBh8J" TargetMode="External"/><Relationship Id="rId5" Type="http://schemas.openxmlformats.org/officeDocument/2006/relationships/hyperlink" Target="consultantplus://offline/ref=D5F0C3DA7E9A2D3E4C6DBC8E6DCB0E3F5727F84B30FAF50741E457EA7113EC1D7071E132A1FEB5E29F2908042EC140C24F069C94A3F05D31EC75301FREhFJ" TargetMode="External"/><Relationship Id="rId15" Type="http://schemas.openxmlformats.org/officeDocument/2006/relationships/hyperlink" Target="consultantplus://offline/ref=D5F0C3DA7E9A2D3E4C6DBC8E6DCB0E3F5727F84B30F1F50143E25CB77B1BB5117276EE6DB6F9FCEE9E2908042AC91FC75A17C49AA0EE4231F369321DEERBh8J" TargetMode="External"/><Relationship Id="rId23" Type="http://schemas.openxmlformats.org/officeDocument/2006/relationships/hyperlink" Target="consultantplus://offline/ref=D5F0C3DA7E9A2D3E4C6DBC8E6DCB0E3F5727F84B30F1F50140E75BB77B1BB5117276EE6DB6F9FCEE9E29080528CD1FC75A17C49AA0EE4231F369321DEERBh8J" TargetMode="External"/><Relationship Id="rId28" Type="http://schemas.openxmlformats.org/officeDocument/2006/relationships/hyperlink" Target="consultantplus://offline/ref=D5F0C3DA7E9A2D3E4C6DBC8E6DCB0E3F5727F84B30F2FC0641E65BB77B1BB5117276EE6DB6F9FCEE9E2B0D022BC31FC75A17C49AA0EE4231F369321DEERBh8J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D5F0C3DA7E9A2D3E4C6DBC8E6DCB0E3F5727F84B30F1F40140E35AB77B1BB5117276EE6DB6F9FCEE9E2908042BC21FC75A17C49AA0EE4231F369321DEERBh8J" TargetMode="External"/><Relationship Id="rId19" Type="http://schemas.openxmlformats.org/officeDocument/2006/relationships/hyperlink" Target="consultantplus://offline/ref=D5F0C3DA7E9A2D3E4C6DBC8E6DCB0E3F5727F84B30F2FC0646E55BB77B1BB5117276EE6DB6F9FCEE9E2D080028CC1FC75A17C49AA0EE4231F369321DEERBh8J" TargetMode="External"/><Relationship Id="rId31" Type="http://schemas.openxmlformats.org/officeDocument/2006/relationships/hyperlink" Target="consultantplus://offline/ref=D5F0C3DA7E9A2D3E4C6DBC8E6DCB0E3F5727F84B30F2FC0641E65BB77B1BB5117276EE6DB6F9FCEE9E2D0F0422CA1FC75A17C49AA0EE4231F369321DEERBh8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5F0C3DA7E9A2D3E4C6DBC8E6DCB0E3F5727F84B30F1F50143E25CB77B1BB5117276EE6DB6F9FCEE9E2908042BC21FC75A17C49AA0EE4231F369321DEERBh8J" TargetMode="External"/><Relationship Id="rId14" Type="http://schemas.openxmlformats.org/officeDocument/2006/relationships/hyperlink" Target="consultantplus://offline/ref=D5F0C3DA7E9A2D3E4C6DBC8E6DCB0E3F5727F84B30F1F50143E25CB77B1BB5117276EE6DB6F9FCEE9E2908042ACB1FC75A17C49AA0EE4231F369321DEERBh8J" TargetMode="External"/><Relationship Id="rId22" Type="http://schemas.openxmlformats.org/officeDocument/2006/relationships/hyperlink" Target="consultantplus://offline/ref=D5F0C3DA7E9A2D3E4C6DBC8E6DCB0E3F5727F84B30F1F50048E05AB77B1BB5117276EE6DB6F9FCEE9E29080428C21FC75A17C49AA0EE4231F369321DEERBh8J" TargetMode="External"/><Relationship Id="rId27" Type="http://schemas.openxmlformats.org/officeDocument/2006/relationships/hyperlink" Target="consultantplus://offline/ref=D5F0C3DA7E9A2D3E4C6DBC8E6DCB0E3F5727F84B30F2FC0641E65BB77B1BB5117276EE6DB6F9FCEE9E28000222CB1FC75A17C49AA0EE4231F369321DEERBh8J" TargetMode="External"/><Relationship Id="rId30" Type="http://schemas.openxmlformats.org/officeDocument/2006/relationships/hyperlink" Target="consultantplus://offline/ref=D5F0C3DA7E9A2D3E4C6DBC8E6DCB0E3F5727F84B30F2FC0641E65BB77B1BB5117276EE6DB6F9FCEE9E2D0E0C2DC21FC75A17C49AA0EE4231F369321DEERBh8J" TargetMode="External"/><Relationship Id="rId35" Type="http://schemas.openxmlformats.org/officeDocument/2006/relationships/fontTable" Target="fontTable.xml"/><Relationship Id="rId8" Type="http://schemas.openxmlformats.org/officeDocument/2006/relationships/hyperlink" Target="consultantplus://offline/ref=D5F0C3DA7E9A2D3E4C6DBC8E6DCB0E3F5727F84B30F2F10344E05DB77B1BB5117276EE6DB6F9FCEE9E2908042BCE1FC75A17C49AA0EE4231F369321DEERBh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2153</Words>
  <Characters>12277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2023-11-30T09:33:00Z</dcterms:created>
  <dcterms:modified xsi:type="dcterms:W3CDTF">2023-11-30T09:33:00Z</dcterms:modified>
</cp:coreProperties>
</file>